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0E" w:rsidRPr="00CD5E0E" w:rsidRDefault="00CD5E0E" w:rsidP="00CD5E0E">
      <w:pPr>
        <w:spacing w:before="540" w:after="18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2B2B2B"/>
          <w:sz w:val="30"/>
          <w:szCs w:val="30"/>
          <w:lang w:eastAsia="cs-CZ"/>
        </w:rPr>
      </w:pPr>
      <w:r w:rsidRPr="00CD5E0E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Tajemství šumavských vod I.</w:t>
      </w:r>
    </w:p>
    <w:p w:rsidR="00CD5E0E" w:rsidRPr="00CD5E0E" w:rsidRDefault="00CD5E0E" w:rsidP="00CD5E0E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cs-CZ"/>
        </w:rPr>
      </w:pPr>
      <w:r w:rsidRPr="00CD5E0E">
        <w:rPr>
          <w:rFonts w:ascii="Arial" w:eastAsia="Times New Roman" w:hAnsi="Arial" w:cs="Arial"/>
          <w:color w:val="008000"/>
          <w:sz w:val="24"/>
          <w:szCs w:val="24"/>
          <w:lang w:eastAsia="cs-CZ"/>
        </w:rPr>
        <w:t>Vyšla nová kniha pro milovníky Šumavy a vody. Vyprávění o šumavských řekách a potocích Vydře, Křemelné, Ostružné, Úhlavě a Řezné včetně četných přítoků je doplněno zhruba 450 snímky Jaroslava Vogeltanze i historickými fotografiemi.</w:t>
      </w:r>
      <w:r w:rsidRPr="00CD5E0E">
        <w:rPr>
          <w:rFonts w:ascii="Arial" w:eastAsia="Times New Roman" w:hAnsi="Arial" w:cs="Arial"/>
          <w:color w:val="2B2B2B"/>
          <w:sz w:val="24"/>
          <w:szCs w:val="24"/>
          <w:lang w:eastAsia="cs-CZ"/>
        </w:rPr>
        <w:t xml:space="preserve"> Publikace mapuje i zaniklá lidská sídla, mlýny či pily, které kdysi lemovaly šumavské toky. Kniha volně navazuje na velmi úspěšnou řadu Tajemství šumavských vrcholů.  Cena cca 510,- až 600,- Kč.</w:t>
      </w:r>
    </w:p>
    <w:p w:rsidR="00CD5E0E" w:rsidRPr="00CD5E0E" w:rsidRDefault="00CD5E0E" w:rsidP="00CD5E0E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cs-CZ"/>
        </w:rPr>
      </w:pPr>
      <w:r w:rsidRPr="00CD5E0E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Autor: František </w:t>
      </w:r>
      <w:proofErr w:type="spellStart"/>
      <w:r w:rsidRPr="00CD5E0E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Nykles</w:t>
      </w:r>
      <w:proofErr w:type="spellEnd"/>
      <w:r w:rsidRPr="00CD5E0E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; </w:t>
      </w:r>
      <w:hyperlink r:id="rId4" w:history="1">
        <w:r w:rsidRPr="00CD5E0E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cs-CZ"/>
          </w:rPr>
          <w:t>Petr Mazný</w:t>
        </w:r>
      </w:hyperlink>
      <w:r w:rsidRPr="00CD5E0E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; </w:t>
      </w:r>
      <w:hyperlink r:id="rId5" w:history="1">
        <w:r w:rsidRPr="00CD5E0E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cs-CZ"/>
          </w:rPr>
          <w:t>Jaroslav Vogeltanz</w:t>
        </w:r>
      </w:hyperlink>
    </w:p>
    <w:p w:rsidR="00F54601" w:rsidRDefault="00CD5E0E">
      <w:bookmarkStart w:id="0" w:name="_GoBack"/>
      <w:bookmarkEnd w:id="0"/>
    </w:p>
    <w:sectPr w:rsidR="00F54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0E"/>
    <w:rsid w:val="00384DDF"/>
    <w:rsid w:val="00A60015"/>
    <w:rsid w:val="00C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CEFE-2467-430B-9700-A952E381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CD5E0E"/>
    <w:pPr>
      <w:spacing w:before="540" w:after="180" w:line="240" w:lineRule="auto"/>
      <w:outlineLvl w:val="3"/>
    </w:pPr>
    <w:rPr>
      <w:rFonts w:ascii="Times New Roman" w:eastAsia="Times New Roman" w:hAnsi="Times New Roman" w:cs="Times New Roman"/>
      <w:b/>
      <w:bCs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D5E0E"/>
    <w:rPr>
      <w:rFonts w:ascii="Times New Roman" w:eastAsia="Times New Roman" w:hAnsi="Times New Roman" w:cs="Times New Roman"/>
      <w:b/>
      <w:bCs/>
      <w:sz w:val="30"/>
      <w:szCs w:val="3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D5E0E"/>
    <w:rPr>
      <w:strike w:val="0"/>
      <w:dstrike w:val="0"/>
      <w:color w:val="24890D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CD5E0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D5E0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548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nihy.abz.cz/obchod/autor-vogeltanz-jaroslav-vogeltanz" TargetMode="External"/><Relationship Id="rId4" Type="http://schemas.openxmlformats.org/officeDocument/2006/relationships/hyperlink" Target="http://knihy.abz.cz/obchod/autor-mazny-petr-mazn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Valterová Eva Ing.</dc:creator>
  <cp:keywords/>
  <dc:description/>
  <cp:lastModifiedBy>Valterová Eva Ing.</cp:lastModifiedBy>
  <cp:revision>1</cp:revision>
  <dcterms:created xsi:type="dcterms:W3CDTF">2016-11-28T15:16:00Z</dcterms:created>
  <dcterms:modified xsi:type="dcterms:W3CDTF">2016-11-28T15:17:00Z</dcterms:modified>
</cp:coreProperties>
</file>