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52" w:rsidRPr="00E21D78" w:rsidRDefault="00B45EA7" w:rsidP="008F7A52">
      <w:pPr>
        <w:spacing w:line="240" w:lineRule="auto"/>
        <w:jc w:val="center"/>
        <w:rPr>
          <w:rFonts w:cstheme="minorHAnsi"/>
          <w:b/>
          <w:sz w:val="40"/>
        </w:rPr>
      </w:pPr>
      <w:bookmarkStart w:id="0" w:name="_GoBack"/>
      <w:bookmarkEnd w:id="0"/>
      <w:r w:rsidRPr="00E21D78">
        <w:rPr>
          <w:rFonts w:cstheme="minorHAnsi"/>
          <w:b/>
          <w:sz w:val="40"/>
        </w:rPr>
        <w:t>Zpráva z poznávacího</w:t>
      </w:r>
      <w:r w:rsidR="008F7A52" w:rsidRPr="00E21D78">
        <w:rPr>
          <w:rFonts w:cstheme="minorHAnsi"/>
          <w:b/>
          <w:sz w:val="40"/>
        </w:rPr>
        <w:t xml:space="preserve"> z</w:t>
      </w:r>
      <w:r w:rsidR="0048631B" w:rsidRPr="00E21D78">
        <w:rPr>
          <w:rFonts w:cstheme="minorHAnsi"/>
          <w:b/>
          <w:sz w:val="40"/>
        </w:rPr>
        <w:t>ájezd</w:t>
      </w:r>
      <w:r w:rsidR="008F7A52" w:rsidRPr="00E21D78">
        <w:rPr>
          <w:rFonts w:cstheme="minorHAnsi"/>
          <w:b/>
          <w:sz w:val="40"/>
        </w:rPr>
        <w:t>u</w:t>
      </w:r>
      <w:r w:rsidR="0048631B" w:rsidRPr="00E21D78">
        <w:rPr>
          <w:rFonts w:cstheme="minorHAnsi"/>
          <w:b/>
          <w:sz w:val="40"/>
        </w:rPr>
        <w:t xml:space="preserve"> do Jeseníků 2018</w:t>
      </w:r>
    </w:p>
    <w:p w:rsidR="00B45EA7" w:rsidRPr="00E21D78" w:rsidRDefault="00B45EA7" w:rsidP="00BC3B59">
      <w:pPr>
        <w:spacing w:line="240" w:lineRule="auto"/>
        <w:rPr>
          <w:rFonts w:cstheme="minorHAnsi"/>
          <w:b/>
          <w:sz w:val="40"/>
        </w:rPr>
      </w:pPr>
      <w:r w:rsidRPr="00E21D78">
        <w:rPr>
          <w:rFonts w:cstheme="minorHAnsi"/>
        </w:rPr>
        <w:t>Zájezd se uskutečnil od 25. května do 27. května. Ubytování bylo zajištěno v obci Loučná nad Desnou, v penzionu Oaza. Zájezdu se účastnilo 29 osob.</w:t>
      </w:r>
    </w:p>
    <w:p w:rsidR="008F7A52" w:rsidRPr="00E21D78" w:rsidRDefault="008F7A52" w:rsidP="008F7A52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sz w:val="32"/>
        </w:rPr>
      </w:pPr>
      <w:r w:rsidRPr="00E21D78">
        <w:rPr>
          <w:rFonts w:eastAsia="Times New Roman" w:cstheme="minorHAnsi"/>
          <w:b/>
          <w:sz w:val="24"/>
          <w:lang w:eastAsia="cs-CZ"/>
        </w:rPr>
        <w:t>den – zámek a papírna ve Velkých Losinách a rozhledna Bukovka</w:t>
      </w:r>
    </w:p>
    <w:p w:rsidR="000955FB" w:rsidRPr="00E21D78" w:rsidRDefault="00213FB1" w:rsidP="001837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3576320</wp:posOffset>
            </wp:positionH>
            <wp:positionV relativeFrom="margin">
              <wp:posOffset>1269365</wp:posOffset>
            </wp:positionV>
            <wp:extent cx="2113915" cy="1581150"/>
            <wp:effectExtent l="0" t="0" r="635" b="0"/>
            <wp:wrapSquare wrapText="bothSides"/>
            <wp:docPr id="12" name="obrázek 12" descr="20180525_144952-2064x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80525_144952-2064x15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B89" w:rsidRPr="00E21D78">
        <w:rPr>
          <w:rFonts w:eastAsia="Times New Roman" w:cstheme="minorHAnsi"/>
          <w:lang w:eastAsia="cs-CZ"/>
        </w:rPr>
        <w:t xml:space="preserve">Vyjíždíme ráno </w:t>
      </w:r>
      <w:r w:rsidR="003E2E9C" w:rsidRPr="00E21D78">
        <w:rPr>
          <w:rFonts w:eastAsia="Times New Roman" w:cstheme="minorHAnsi"/>
          <w:lang w:eastAsia="cs-CZ"/>
        </w:rPr>
        <w:t xml:space="preserve">autobusem </w:t>
      </w:r>
      <w:r w:rsidR="00150B89" w:rsidRPr="00E21D78">
        <w:rPr>
          <w:rFonts w:eastAsia="Times New Roman" w:cstheme="minorHAnsi"/>
          <w:lang w:eastAsia="cs-CZ"/>
        </w:rPr>
        <w:t xml:space="preserve">z Kutné Hory. Polovina účastníků přistupuje v Čáslavi. </w:t>
      </w:r>
      <w:r w:rsidR="008F7A52" w:rsidRPr="00E21D78">
        <w:rPr>
          <w:rFonts w:eastAsia="Times New Roman" w:cstheme="minorHAnsi"/>
          <w:lang w:eastAsia="cs-CZ"/>
        </w:rPr>
        <w:t xml:space="preserve">Po příjezdu do Velkých Losin a po obědě byla možnost navštívit zdejší </w:t>
      </w:r>
      <w:r w:rsidR="001837F3" w:rsidRPr="00E21D78">
        <w:rPr>
          <w:rFonts w:eastAsia="Times New Roman" w:cstheme="minorHAnsi"/>
          <w:lang w:eastAsia="cs-CZ"/>
        </w:rPr>
        <w:t xml:space="preserve">renesanční </w:t>
      </w:r>
      <w:r w:rsidR="008F7A52" w:rsidRPr="00E21D78">
        <w:rPr>
          <w:rFonts w:eastAsia="Times New Roman" w:cstheme="minorHAnsi"/>
          <w:lang w:eastAsia="cs-CZ"/>
        </w:rPr>
        <w:t>zámek</w:t>
      </w:r>
      <w:r w:rsidR="00B45EA7" w:rsidRPr="00E21D78">
        <w:rPr>
          <w:rFonts w:eastAsia="Times New Roman" w:cstheme="minorHAnsi"/>
          <w:lang w:eastAsia="cs-CZ"/>
        </w:rPr>
        <w:t xml:space="preserve"> či papírnu</w:t>
      </w:r>
      <w:r w:rsidR="008F7A52" w:rsidRPr="00E21D78">
        <w:rPr>
          <w:rFonts w:eastAsia="Times New Roman" w:cstheme="minorHAnsi"/>
          <w:lang w:eastAsia="cs-CZ"/>
        </w:rPr>
        <w:t>.</w:t>
      </w:r>
      <w:r w:rsidR="001837F3" w:rsidRPr="00E21D78">
        <w:rPr>
          <w:rFonts w:eastAsia="Times New Roman" w:cstheme="minorHAnsi"/>
          <w:lang w:eastAsia="cs-CZ"/>
        </w:rPr>
        <w:t xml:space="preserve"> V zámku najdeme</w:t>
      </w:r>
      <w:r w:rsidR="009E208D" w:rsidRPr="00E21D78">
        <w:rPr>
          <w:rFonts w:eastAsia="Times New Roman" w:cstheme="minorHAnsi"/>
          <w:lang w:eastAsia="cs-CZ"/>
        </w:rPr>
        <w:t xml:space="preserve"> ojediněle zachovalé interiéry zdobené výjimečnou kolekcí gobelínů a kožených tapet. Dále za zmínku stojí například nejstarší dvousedadlová nosítka na světě, nebo zámecká knihovna. Velmi příjemná je také procházka zámeckým parkem, kde jsou prezentovány vzácné druhy dřevin.</w:t>
      </w:r>
      <w:r w:rsidR="006362AD" w:rsidRPr="00E21D78">
        <w:rPr>
          <w:rFonts w:eastAsia="Times New Roman" w:cstheme="minorHAnsi"/>
          <w:lang w:eastAsia="cs-CZ"/>
        </w:rPr>
        <w:t xml:space="preserve"> </w:t>
      </w:r>
      <w:r w:rsidR="009E208D" w:rsidRPr="00E21D78">
        <w:rPr>
          <w:rFonts w:eastAsia="Times New Roman" w:cstheme="minorHAnsi"/>
          <w:lang w:eastAsia="cs-CZ"/>
        </w:rPr>
        <w:t>Losinský zámek, respektive losinské panství, je spojeno s takzvanými čarodějnickými procesy, které zde probíhaly v letech 1678–1692. Za oběť inkvizičního tribunálu zde padlo 56 nešťastníků.</w:t>
      </w:r>
    </w:p>
    <w:p w:rsidR="00C35FD4" w:rsidRPr="00E21D78" w:rsidRDefault="00213FB1" w:rsidP="000E3B7D">
      <w:pPr>
        <w:spacing w:after="0" w:line="240" w:lineRule="auto"/>
        <w:jc w:val="both"/>
        <w:rPr>
          <w:rFonts w:cstheme="minorHAnsi"/>
          <w:vertAlign w:val="superscript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3201670</wp:posOffset>
            </wp:positionV>
            <wp:extent cx="2180590" cy="1635125"/>
            <wp:effectExtent l="0" t="0" r="0" b="3175"/>
            <wp:wrapSquare wrapText="bothSides"/>
            <wp:docPr id="11" name="obrázek 11" descr="pf_561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f_561_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FD4" w:rsidRPr="00E21D78">
        <w:rPr>
          <w:rFonts w:cstheme="minorHAnsi"/>
          <w:bCs/>
        </w:rPr>
        <w:t>Ruční papírn</w:t>
      </w:r>
      <w:r w:rsidR="003E2E9C" w:rsidRPr="00E21D78">
        <w:rPr>
          <w:rFonts w:cstheme="minorHAnsi"/>
          <w:bCs/>
        </w:rPr>
        <w:t>u</w:t>
      </w:r>
      <w:r w:rsidR="00C35FD4" w:rsidRPr="00E21D78">
        <w:rPr>
          <w:rFonts w:cstheme="minorHAnsi"/>
          <w:bCs/>
        </w:rPr>
        <w:t xml:space="preserve"> </w:t>
      </w:r>
      <w:r w:rsidR="001837F3" w:rsidRPr="00E21D78">
        <w:rPr>
          <w:rFonts w:cstheme="minorHAnsi"/>
          <w:bCs/>
        </w:rPr>
        <w:t xml:space="preserve">ve </w:t>
      </w:r>
      <w:r w:rsidR="00C35FD4" w:rsidRPr="00E21D78">
        <w:rPr>
          <w:rFonts w:cstheme="minorHAnsi"/>
          <w:bCs/>
        </w:rPr>
        <w:t>Velk</w:t>
      </w:r>
      <w:r w:rsidR="001837F3" w:rsidRPr="00E21D78">
        <w:rPr>
          <w:rFonts w:cstheme="minorHAnsi"/>
          <w:bCs/>
        </w:rPr>
        <w:t>ých</w:t>
      </w:r>
      <w:r w:rsidR="00C35FD4" w:rsidRPr="00E21D78">
        <w:rPr>
          <w:rFonts w:cstheme="minorHAnsi"/>
          <w:bCs/>
        </w:rPr>
        <w:t xml:space="preserve"> Losin</w:t>
      </w:r>
      <w:r w:rsidR="001837F3" w:rsidRPr="00E21D78">
        <w:rPr>
          <w:rFonts w:cstheme="minorHAnsi"/>
          <w:bCs/>
        </w:rPr>
        <w:t>ách založili Žerotínové</w:t>
      </w:r>
      <w:r w:rsidR="00C35FD4" w:rsidRPr="00E21D78">
        <w:rPr>
          <w:rFonts w:cstheme="minorHAnsi"/>
        </w:rPr>
        <w:t xml:space="preserve"> </w:t>
      </w:r>
      <w:r w:rsidR="001837F3" w:rsidRPr="00E21D78">
        <w:rPr>
          <w:rFonts w:cstheme="minorHAnsi"/>
        </w:rPr>
        <w:t xml:space="preserve">někdy </w:t>
      </w:r>
      <w:r w:rsidR="00C35FD4" w:rsidRPr="00E21D78">
        <w:rPr>
          <w:rFonts w:cstheme="minorHAnsi"/>
        </w:rPr>
        <w:t xml:space="preserve">mezi roky 1591 a 1596. Rok 1596 prokazatelně dokládá její nejstarší známá průsvitka. Firma je tak nejstarší papírenskou manufakturou na území </w:t>
      </w:r>
      <w:hyperlink r:id="rId7" w:tooltip="Střední Evropa" w:history="1">
        <w:r w:rsidR="00C35FD4" w:rsidRPr="00E21D78">
          <w:rPr>
            <w:rStyle w:val="Hypertextovodkaz"/>
            <w:rFonts w:cstheme="minorHAnsi"/>
            <w:color w:val="auto"/>
            <w:u w:val="none"/>
          </w:rPr>
          <w:t>střední Evropy</w:t>
        </w:r>
      </w:hyperlink>
      <w:r w:rsidR="00C35FD4" w:rsidRPr="00E21D78">
        <w:rPr>
          <w:rFonts w:cstheme="minorHAnsi"/>
        </w:rPr>
        <w:t xml:space="preserve">, která navíc stále papír produkuje. Velkolosinská papírna je i nadále v provozu a </w:t>
      </w:r>
      <w:r w:rsidR="00150B89" w:rsidRPr="00E21D78">
        <w:rPr>
          <w:rFonts w:cstheme="minorHAnsi"/>
        </w:rPr>
        <w:t xml:space="preserve">dodnes </w:t>
      </w:r>
      <w:r w:rsidR="00C35FD4" w:rsidRPr="00E21D78">
        <w:rPr>
          <w:rFonts w:cstheme="minorHAnsi"/>
        </w:rPr>
        <w:t xml:space="preserve">vyrábí </w:t>
      </w:r>
      <w:hyperlink r:id="rId8" w:tooltip="Ruční papír (stránka neexistuje)" w:history="1">
        <w:r w:rsidR="00C35FD4" w:rsidRPr="00E21D78">
          <w:rPr>
            <w:rStyle w:val="Hypertextovodkaz"/>
            <w:rFonts w:cstheme="minorHAnsi"/>
            <w:color w:val="auto"/>
            <w:u w:val="none"/>
          </w:rPr>
          <w:t>ruční papír</w:t>
        </w:r>
      </w:hyperlink>
      <w:r w:rsidR="00C35FD4" w:rsidRPr="00E21D78">
        <w:rPr>
          <w:rFonts w:cstheme="minorHAnsi"/>
        </w:rPr>
        <w:t xml:space="preserve"> pro evropské či americké zákazníky. </w:t>
      </w:r>
    </w:p>
    <w:p w:rsidR="00E21D78" w:rsidRPr="00E21D78" w:rsidRDefault="00E21D78" w:rsidP="003E2E9C">
      <w:pPr>
        <w:spacing w:line="240" w:lineRule="auto"/>
        <w:jc w:val="both"/>
        <w:rPr>
          <w:rFonts w:cstheme="minorHAnsi"/>
          <w:color w:val="1F1F1F"/>
        </w:rPr>
      </w:pPr>
    </w:p>
    <w:p w:rsidR="00193946" w:rsidRPr="00E21D78" w:rsidRDefault="00213FB1" w:rsidP="003E2E9C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3576320</wp:posOffset>
            </wp:positionH>
            <wp:positionV relativeFrom="margin">
              <wp:posOffset>4434205</wp:posOffset>
            </wp:positionV>
            <wp:extent cx="2180590" cy="1635760"/>
            <wp:effectExtent l="0" t="0" r="0" b="2540"/>
            <wp:wrapSquare wrapText="bothSides"/>
            <wp:docPr id="7" name="obrázek 7" descr="Bukovk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kovka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78" w:rsidRPr="00E21D78">
        <w:rPr>
          <w:rFonts w:cstheme="minorHAnsi"/>
          <w:noProof/>
          <w:sz w:val="28"/>
          <w:lang w:eastAsia="cs-CZ"/>
        </w:rPr>
        <w:drawing>
          <wp:anchor distT="0" distB="0" distL="114300" distR="114300" simplePos="0" relativeHeight="251679744" behindDoc="0" locked="0" layoutInCell="1" allowOverlap="1" wp14:anchorId="7CC2C56A" wp14:editId="571C6027">
            <wp:simplePos x="0" y="0"/>
            <wp:positionH relativeFrom="margin">
              <wp:posOffset>3256280</wp:posOffset>
            </wp:positionH>
            <wp:positionV relativeFrom="margin">
              <wp:posOffset>6282055</wp:posOffset>
            </wp:positionV>
            <wp:extent cx="2510155" cy="1409700"/>
            <wp:effectExtent l="0" t="0" r="4445" b="0"/>
            <wp:wrapSquare wrapText="bothSides"/>
            <wp:docPr id="2" name="Obrázek 2" descr="C:\Users\marek.michna\AppData\Local\Microsoft\Windows\INetCache\Content.Word\photo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k.michna\AppData\Local\Microsoft\Windows\INetCache\Content.Word\photo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B89" w:rsidRPr="00E21D78">
        <w:rPr>
          <w:rFonts w:cstheme="minorHAnsi"/>
          <w:color w:val="1F1F1F"/>
        </w:rPr>
        <w:t>Náš první pěší výlet je započat právě v</w:t>
      </w:r>
      <w:r w:rsidR="003E2E9C" w:rsidRPr="00E21D78">
        <w:rPr>
          <w:rFonts w:cstheme="minorHAnsi"/>
          <w:color w:val="1F1F1F"/>
        </w:rPr>
        <w:t xml:space="preserve"> obce </w:t>
      </w:r>
      <w:r w:rsidR="00150B89" w:rsidRPr="00E21D78">
        <w:rPr>
          <w:rFonts w:cstheme="minorHAnsi"/>
          <w:color w:val="1F1F1F"/>
        </w:rPr>
        <w:t xml:space="preserve">Velké Losiny. Z Velkých Losin se vydáváme na rozhlednu Bukovka, která byla postavena na </w:t>
      </w:r>
      <w:r w:rsidR="00193946" w:rsidRPr="00E21D78">
        <w:rPr>
          <w:rFonts w:cstheme="minorHAnsi"/>
          <w:color w:val="1F1F1F"/>
        </w:rPr>
        <w:t>samém vrcholu Bukového kopce</w:t>
      </w:r>
      <w:r w:rsidR="00150B89" w:rsidRPr="00E21D78">
        <w:rPr>
          <w:rFonts w:cstheme="minorHAnsi"/>
          <w:color w:val="1F1F1F"/>
        </w:rPr>
        <w:t>, v nadmořské výšce 625 m n. m</w:t>
      </w:r>
      <w:r w:rsidR="00193946" w:rsidRPr="00E21D78">
        <w:rPr>
          <w:rFonts w:cstheme="minorHAnsi"/>
          <w:color w:val="1F1F1F"/>
        </w:rPr>
        <w:t xml:space="preserve">. </w:t>
      </w:r>
      <w:r w:rsidR="00150B89" w:rsidRPr="00E21D78">
        <w:rPr>
          <w:rFonts w:cstheme="minorHAnsi"/>
          <w:color w:val="1F1F1F"/>
        </w:rPr>
        <w:t>V</w:t>
      </w:r>
      <w:r w:rsidR="00193946" w:rsidRPr="00E21D78">
        <w:rPr>
          <w:rFonts w:cstheme="minorHAnsi"/>
          <w:color w:val="1F1F1F"/>
        </w:rPr>
        <w:t>yhlídkov</w:t>
      </w:r>
      <w:r w:rsidR="00150B89" w:rsidRPr="00E21D78">
        <w:rPr>
          <w:rFonts w:cstheme="minorHAnsi"/>
          <w:color w:val="1F1F1F"/>
        </w:rPr>
        <w:t>á</w:t>
      </w:r>
      <w:r w:rsidR="00193946" w:rsidRPr="00E21D78">
        <w:rPr>
          <w:rFonts w:cstheme="minorHAnsi"/>
          <w:color w:val="1F1F1F"/>
        </w:rPr>
        <w:t xml:space="preserve"> plošin</w:t>
      </w:r>
      <w:r w:rsidR="00150B89" w:rsidRPr="00E21D78">
        <w:rPr>
          <w:rFonts w:cstheme="minorHAnsi"/>
          <w:color w:val="1F1F1F"/>
        </w:rPr>
        <w:t>a</w:t>
      </w:r>
      <w:r w:rsidR="00193946" w:rsidRPr="00E21D78">
        <w:rPr>
          <w:rFonts w:cstheme="minorHAnsi"/>
          <w:color w:val="1F1F1F"/>
        </w:rPr>
        <w:t xml:space="preserve"> se nachází v 18 metrech nad terénem. Z rozhledny je nádherný výhled na Údolí Desné, hřeben Jeseníků, Rychlebské hory a masiv Králického Sněžníku. </w:t>
      </w:r>
      <w:r w:rsidR="00150B89" w:rsidRPr="00E21D78">
        <w:rPr>
          <w:rFonts w:cstheme="minorHAnsi"/>
          <w:color w:val="1F1F1F"/>
        </w:rPr>
        <w:t>Z rozhledny se vydáváme do obce Rapotín, kde na nás již čeká autobus.</w:t>
      </w:r>
    </w:p>
    <w:p w:rsidR="00193946" w:rsidRPr="00E21D78" w:rsidRDefault="00150B89" w:rsidP="003E2E9C">
      <w:pPr>
        <w:spacing w:line="240" w:lineRule="auto"/>
        <w:jc w:val="both"/>
        <w:rPr>
          <w:rFonts w:cstheme="minorHAnsi"/>
        </w:rPr>
      </w:pPr>
      <w:r w:rsidRPr="00E21D78">
        <w:rPr>
          <w:rFonts w:cstheme="minorHAnsi"/>
        </w:rPr>
        <w:t xml:space="preserve">Autobus nás odváží do našeho víkendového ubytování, které </w:t>
      </w:r>
      <w:r w:rsidR="00F8297B" w:rsidRPr="00E21D78">
        <w:rPr>
          <w:rFonts w:cstheme="minorHAnsi"/>
        </w:rPr>
        <w:t>bylo zajištěné v Hotelu Oaza v Loučné nad Desnou. Zde jsme mohli po oba večery navštívit místní zámek a jeho zámeckou zahradu.</w:t>
      </w:r>
      <w:r w:rsidR="003E2E9C" w:rsidRPr="00E21D78">
        <w:rPr>
          <w:rFonts w:cstheme="minorHAnsi"/>
        </w:rPr>
        <w:t xml:space="preserve"> </w:t>
      </w:r>
      <w:r w:rsidR="0087295A" w:rsidRPr="00E21D78">
        <w:rPr>
          <w:rFonts w:cstheme="minorHAnsi"/>
        </w:rPr>
        <w:t>Původně lovecký zámeček s dochovanými renesančními klenbami je obklopen velkým parkem, který je na rozdíl od zámku přístupný veřejnosti.</w:t>
      </w:r>
      <w:r w:rsidR="00A50FDE" w:rsidRPr="00E21D78">
        <w:rPr>
          <w:rFonts w:cstheme="minorHAnsi"/>
        </w:rPr>
        <w:t xml:space="preserve"> </w:t>
      </w:r>
      <w:r w:rsidRPr="00E21D78">
        <w:rPr>
          <w:rFonts w:cstheme="minorHAnsi"/>
        </w:rPr>
        <w:t>Z</w:t>
      </w:r>
      <w:r w:rsidR="00A50FDE" w:rsidRPr="00E21D78">
        <w:rPr>
          <w:rFonts w:cstheme="minorHAnsi"/>
        </w:rPr>
        <w:t xml:space="preserve">ámecký park </w:t>
      </w:r>
      <w:r w:rsidR="003E2E9C" w:rsidRPr="00E21D78">
        <w:rPr>
          <w:rFonts w:cstheme="minorHAnsi"/>
        </w:rPr>
        <w:t xml:space="preserve">tak </w:t>
      </w:r>
      <w:r w:rsidR="00A50FDE" w:rsidRPr="00E21D78">
        <w:rPr>
          <w:rFonts w:cstheme="minorHAnsi"/>
        </w:rPr>
        <w:t>nabízí příjemná zákoutí pro romantické</w:t>
      </w:r>
      <w:r w:rsidRPr="00E21D78">
        <w:rPr>
          <w:rFonts w:cstheme="minorHAnsi"/>
        </w:rPr>
        <w:t xml:space="preserve"> procházky.</w:t>
      </w:r>
    </w:p>
    <w:p w:rsidR="008F7A52" w:rsidRPr="00E21D78" w:rsidRDefault="008F7A52" w:rsidP="00193946">
      <w:pPr>
        <w:spacing w:line="240" w:lineRule="auto"/>
        <w:jc w:val="both"/>
        <w:rPr>
          <w:rFonts w:cstheme="minorHAnsi"/>
        </w:rPr>
      </w:pPr>
    </w:p>
    <w:p w:rsidR="00150B89" w:rsidRPr="00E21D78" w:rsidRDefault="00150B89" w:rsidP="00193946">
      <w:pPr>
        <w:spacing w:line="240" w:lineRule="auto"/>
        <w:jc w:val="both"/>
        <w:rPr>
          <w:rFonts w:cstheme="minorHAnsi"/>
        </w:rPr>
      </w:pPr>
    </w:p>
    <w:p w:rsidR="00F8297B" w:rsidRPr="00E21D78" w:rsidRDefault="00F8297B" w:rsidP="00193946">
      <w:pPr>
        <w:spacing w:line="240" w:lineRule="auto"/>
        <w:jc w:val="both"/>
        <w:rPr>
          <w:rFonts w:cstheme="minorHAnsi"/>
        </w:rPr>
      </w:pPr>
    </w:p>
    <w:p w:rsidR="003E2E9C" w:rsidRPr="00E21D78" w:rsidRDefault="003E2E9C" w:rsidP="00193946">
      <w:pPr>
        <w:spacing w:line="240" w:lineRule="auto"/>
        <w:jc w:val="both"/>
        <w:rPr>
          <w:rFonts w:cstheme="minorHAnsi"/>
        </w:rPr>
      </w:pPr>
    </w:p>
    <w:p w:rsidR="009E208D" w:rsidRPr="00E21D78" w:rsidRDefault="008F7A52" w:rsidP="008F7A52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sz w:val="32"/>
        </w:rPr>
      </w:pPr>
      <w:r w:rsidRPr="00E21D78">
        <w:rPr>
          <w:rFonts w:eastAsia="Times New Roman" w:cstheme="minorHAnsi"/>
          <w:b/>
          <w:sz w:val="24"/>
          <w:lang w:eastAsia="cs-CZ"/>
        </w:rPr>
        <w:lastRenderedPageBreak/>
        <w:t>den – výstup na Praděd a sestup do Karlovy studánky</w:t>
      </w:r>
    </w:p>
    <w:p w:rsidR="006362AD" w:rsidRPr="00E21D78" w:rsidRDefault="00213FB1" w:rsidP="0025291A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sz w:val="18"/>
          <w:lang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2843530</wp:posOffset>
            </wp:positionH>
            <wp:positionV relativeFrom="margin">
              <wp:posOffset>407670</wp:posOffset>
            </wp:positionV>
            <wp:extent cx="2914650" cy="1637665"/>
            <wp:effectExtent l="0" t="0" r="0" b="635"/>
            <wp:wrapSquare wrapText="bothSides"/>
            <wp:docPr id="21" name="obrázek 21" descr="výlet - sobota- červenohorské se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let - sobota- červenohorské sed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B89" w:rsidRPr="00E21D78">
        <w:rPr>
          <w:rFonts w:cstheme="minorHAnsi"/>
        </w:rPr>
        <w:t>Druhý den ráno po snídan</w:t>
      </w:r>
      <w:r w:rsidR="0025291A" w:rsidRPr="00E21D78">
        <w:rPr>
          <w:rFonts w:cstheme="minorHAnsi"/>
        </w:rPr>
        <w:t xml:space="preserve">i </w:t>
      </w:r>
      <w:r w:rsidR="00150B89" w:rsidRPr="00E21D78">
        <w:rPr>
          <w:rFonts w:cstheme="minorHAnsi"/>
        </w:rPr>
        <w:t xml:space="preserve">veze autobus nadpoloviční většinu účastníků zájezdu na Červenohorské sedlo odkud se vydáváme </w:t>
      </w:r>
      <w:r w:rsidR="0025291A" w:rsidRPr="00E21D78">
        <w:rPr>
          <w:rFonts w:cstheme="minorHAnsi"/>
        </w:rPr>
        <w:t>na vrchol hory Praděd. Zbytek účastníků je odvezen dále na Ovčárnu. Ti budou mít výstup na horu daleko jednodušší a proto budou moci brzy pokračovat</w:t>
      </w:r>
      <w:r w:rsidR="00E21D78" w:rsidRPr="00E21D78">
        <w:rPr>
          <w:rFonts w:cstheme="minorHAnsi"/>
        </w:rPr>
        <w:t xml:space="preserve"> </w:t>
      </w:r>
      <w:r w:rsidR="0025291A" w:rsidRPr="00E21D78">
        <w:rPr>
          <w:rFonts w:cstheme="minorHAnsi"/>
        </w:rPr>
        <w:t>do Karlovi Studánky, kde si budou moci dostatečně projít lázně a případně podniknout nějaký výlet do okolí, např. stezkou podél potoka Bílé Opavy, kde bud</w:t>
      </w:r>
      <w:r w:rsidR="00E21D78" w:rsidRPr="00E21D78">
        <w:rPr>
          <w:rFonts w:cstheme="minorHAnsi"/>
        </w:rPr>
        <w:t>ou</w:t>
      </w:r>
      <w:r w:rsidR="0025291A" w:rsidRPr="00E21D78">
        <w:rPr>
          <w:rFonts w:cstheme="minorHAnsi"/>
        </w:rPr>
        <w:t xml:space="preserve"> moci spatřit vodopády.</w:t>
      </w:r>
    </w:p>
    <w:p w:rsidR="0025291A" w:rsidRPr="00E21D78" w:rsidRDefault="0025291A" w:rsidP="0025291A">
      <w:pPr>
        <w:shd w:val="clear" w:color="auto" w:fill="FFFFFF"/>
        <w:spacing w:after="0" w:line="240" w:lineRule="auto"/>
        <w:jc w:val="both"/>
        <w:rPr>
          <w:rFonts w:cstheme="minorHAnsi"/>
          <w:sz w:val="24"/>
        </w:rPr>
      </w:pPr>
    </w:p>
    <w:p w:rsidR="009E208D" w:rsidRPr="00E21D78" w:rsidRDefault="00C25CA7" w:rsidP="0025291A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E21D78">
        <w:rPr>
          <w:rFonts w:cstheme="minorHAnsi"/>
          <w:noProof/>
          <w:color w:val="1F1F1F"/>
          <w:sz w:val="20"/>
          <w:lang w:eastAsia="cs-CZ"/>
        </w:rPr>
        <w:drawing>
          <wp:anchor distT="0" distB="0" distL="114300" distR="114300" simplePos="0" relativeHeight="251685888" behindDoc="0" locked="0" layoutInCell="1" allowOverlap="1" wp14:anchorId="76A1A0B1" wp14:editId="319E8F0D">
            <wp:simplePos x="0" y="0"/>
            <wp:positionH relativeFrom="margin">
              <wp:posOffset>4300220</wp:posOffset>
            </wp:positionH>
            <wp:positionV relativeFrom="margin">
              <wp:posOffset>2557780</wp:posOffset>
            </wp:positionV>
            <wp:extent cx="1425575" cy="2028825"/>
            <wp:effectExtent l="0" t="0" r="3175" b="9525"/>
            <wp:wrapSquare wrapText="bothSides"/>
            <wp:docPr id="4" name="Obrázek 4" descr="C:\Users\marek.michna\AppData\Local\Microsoft\Windows\INetCache\Content.Word\20180526_130446-1548x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ek.michna\AppData\Local\Microsoft\Windows\INetCache\Content.Word\20180526_130446-1548x20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D78">
        <w:rPr>
          <w:rFonts w:cstheme="minorHAnsi"/>
          <w:noProof/>
          <w:sz w:val="18"/>
          <w:lang w:eastAsia="cs-CZ"/>
        </w:rPr>
        <w:drawing>
          <wp:anchor distT="0" distB="0" distL="114300" distR="114300" simplePos="0" relativeHeight="251688960" behindDoc="0" locked="0" layoutInCell="1" allowOverlap="1" wp14:anchorId="2AE2BD2A" wp14:editId="577FCD1F">
            <wp:simplePos x="0" y="0"/>
            <wp:positionH relativeFrom="margin">
              <wp:posOffset>5080</wp:posOffset>
            </wp:positionH>
            <wp:positionV relativeFrom="margin">
              <wp:posOffset>2624455</wp:posOffset>
            </wp:positionV>
            <wp:extent cx="2219325" cy="1682115"/>
            <wp:effectExtent l="0" t="0" r="9525" b="0"/>
            <wp:wrapSquare wrapText="bothSides"/>
            <wp:docPr id="5" name="Obrázek 5" descr="C:\Users\marek.michna\AppData\Local\Microsoft\Windows\INetCache\Content.Word\20180526_110639-2064x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ek.michna\AppData\Local\Microsoft\Windows\INetCache\Content.Word\20180526_110639-2064x15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D78">
        <w:rPr>
          <w:rFonts w:cstheme="minorHAnsi"/>
        </w:rPr>
        <w:t xml:space="preserve">Cesta na Praděd </w:t>
      </w:r>
      <w:r w:rsidR="00E21D78" w:rsidRPr="00E21D78">
        <w:rPr>
          <w:rFonts w:cstheme="minorHAnsi"/>
        </w:rPr>
        <w:t xml:space="preserve">byla cca 9 km dlouhá a částečně </w:t>
      </w:r>
      <w:r w:rsidRPr="00E21D78">
        <w:rPr>
          <w:rFonts w:cstheme="minorHAnsi"/>
        </w:rPr>
        <w:t xml:space="preserve">vedla </w:t>
      </w:r>
      <w:r w:rsidR="00E21D78" w:rsidRPr="00E21D78">
        <w:rPr>
          <w:rFonts w:cstheme="minorHAnsi"/>
        </w:rPr>
        <w:t xml:space="preserve">také </w:t>
      </w:r>
      <w:r w:rsidRPr="00E21D78">
        <w:rPr>
          <w:rFonts w:cstheme="minorHAnsi"/>
        </w:rPr>
        <w:t xml:space="preserve">přes rozsáhlé rašeliniště. </w:t>
      </w:r>
      <w:r w:rsidR="00E21D78" w:rsidRPr="00E21D78">
        <w:rPr>
          <w:rFonts w:cstheme="minorHAnsi"/>
        </w:rPr>
        <w:t xml:space="preserve">Zabrala nám zhruba 3 a půl hodiny času. S nastoupenými metry byla znát stále nižší teplota. Jednou nás po cestě zastihl i déšť. </w:t>
      </w:r>
      <w:r w:rsidR="009E208D" w:rsidRPr="00E21D78">
        <w:rPr>
          <w:rFonts w:cstheme="minorHAnsi"/>
        </w:rPr>
        <w:t xml:space="preserve">Rozhledna </w:t>
      </w:r>
      <w:r w:rsidR="0025291A" w:rsidRPr="00E21D78">
        <w:rPr>
          <w:rFonts w:cstheme="minorHAnsi"/>
        </w:rPr>
        <w:t xml:space="preserve">na Pradědu </w:t>
      </w:r>
      <w:r w:rsidR="009E208D" w:rsidRPr="00E21D78">
        <w:rPr>
          <w:rFonts w:cstheme="minorHAnsi"/>
        </w:rPr>
        <w:t>se nachází ve druhé, vyšší prosklené plošině televizního vysílače Praděd ve výšce 73 m od paty věže a je přístupná výtahem. Nadmořská výška rozhledny je 1562,8 m.n.m, což je po Sněžce (1602 m.n.m), druhé nejvyšší místo v České republice. Samotný vysílač (146,5 m) pak ční nad vrcholem Sněžky o 35 m.</w:t>
      </w:r>
    </w:p>
    <w:p w:rsidR="009E208D" w:rsidRPr="00E21D78" w:rsidRDefault="009E208D" w:rsidP="0025291A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E21D78">
        <w:rPr>
          <w:rFonts w:cstheme="minorHAnsi"/>
        </w:rPr>
        <w:t>Z rozhledny je za příznivého počasí široký rozhled, zejména na podzim a v zimním období, kdy můžeme vidět Krkonoše (126 km), Beskydy</w:t>
      </w:r>
      <w:r w:rsidR="006362AD" w:rsidRPr="00E21D78">
        <w:rPr>
          <w:rFonts w:cstheme="minorHAnsi"/>
        </w:rPr>
        <w:t xml:space="preserve"> (105 km), Malou Fatru (150 km)</w:t>
      </w:r>
      <w:r w:rsidRPr="00E21D78">
        <w:rPr>
          <w:rFonts w:cstheme="minorHAnsi"/>
        </w:rPr>
        <w:t>. Nejdále z naší rozhledny dohlédn</w:t>
      </w:r>
      <w:r w:rsidR="0025291A" w:rsidRPr="00E21D78">
        <w:rPr>
          <w:rFonts w:cstheme="minorHAnsi"/>
        </w:rPr>
        <w:t>ete do Vysokých Tater (230 km). My však přicházíme na Rozhlednu za zataženého počasí.</w:t>
      </w:r>
    </w:p>
    <w:p w:rsidR="008E3A56" w:rsidRPr="00E21D78" w:rsidRDefault="008E3A56" w:rsidP="006362AD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8F7A52" w:rsidRPr="00E21D78" w:rsidRDefault="00213FB1" w:rsidP="006362AD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5484495</wp:posOffset>
            </wp:positionV>
            <wp:extent cx="2162175" cy="1625600"/>
            <wp:effectExtent l="0" t="0" r="9525" b="0"/>
            <wp:wrapSquare wrapText="bothSides"/>
            <wp:docPr id="15" name="obrázek 15" descr="20180526_155802-2064x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80526_155802-2064x15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7189470</wp:posOffset>
            </wp:positionV>
            <wp:extent cx="2172970" cy="1631950"/>
            <wp:effectExtent l="0" t="0" r="0" b="6350"/>
            <wp:wrapSquare wrapText="bothSides"/>
            <wp:docPr id="16" name="obrázek 16" descr="20180526_155855-2064x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80526_155855-2064x15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1A" w:rsidRPr="00E21D78">
        <w:rPr>
          <w:rFonts w:cstheme="minorHAnsi"/>
        </w:rPr>
        <w:t xml:space="preserve">Následuje sestup do Karlovy studánky. </w:t>
      </w:r>
      <w:r w:rsidR="009162B6" w:rsidRPr="00E21D78">
        <w:rPr>
          <w:rFonts w:cstheme="minorHAnsi"/>
        </w:rPr>
        <w:t xml:space="preserve">Sestup do Karlovy studánky byl možný také na </w:t>
      </w:r>
      <w:r w:rsidR="00E21D78" w:rsidRPr="00E21D78">
        <w:rPr>
          <w:rFonts w:cstheme="minorHAnsi"/>
        </w:rPr>
        <w:t xml:space="preserve">zapůjčených koloběžkách, které </w:t>
      </w:r>
      <w:r w:rsidR="009162B6" w:rsidRPr="00E21D78">
        <w:rPr>
          <w:rFonts w:cstheme="minorHAnsi"/>
        </w:rPr>
        <w:t xml:space="preserve">si pár lidí z naší výpravy půjčilo a mohli si tak </w:t>
      </w:r>
      <w:r w:rsidR="00E21D78" w:rsidRPr="00E21D78">
        <w:rPr>
          <w:rFonts w:cstheme="minorHAnsi"/>
        </w:rPr>
        <w:t xml:space="preserve">rychlejším sestupem </w:t>
      </w:r>
      <w:r w:rsidR="009162B6" w:rsidRPr="00E21D78">
        <w:rPr>
          <w:rFonts w:cstheme="minorHAnsi"/>
        </w:rPr>
        <w:t>prodloužit odpolední pobyt v Karlově studánce.</w:t>
      </w:r>
    </w:p>
    <w:p w:rsidR="008E3A56" w:rsidRPr="00E21D78" w:rsidRDefault="008E3A56" w:rsidP="000E3B7D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F118EC" w:rsidRPr="00E21D78" w:rsidRDefault="009E208D" w:rsidP="000E3B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>Lázeňský komplex</w:t>
      </w:r>
      <w:r w:rsidRPr="00E21D78">
        <w:rPr>
          <w:rFonts w:asciiTheme="minorHAnsi" w:hAnsiTheme="minorHAnsi" w:cstheme="minorHAnsi"/>
          <w:sz w:val="22"/>
          <w:szCs w:val="22"/>
        </w:rPr>
        <w:t xml:space="preserve"> </w:t>
      </w:r>
      <w:r w:rsidR="00C25CA7" w:rsidRPr="00E21D78">
        <w:rPr>
          <w:rFonts w:asciiTheme="minorHAnsi" w:hAnsiTheme="minorHAnsi" w:cstheme="minorHAnsi"/>
          <w:sz w:val="22"/>
          <w:szCs w:val="22"/>
        </w:rPr>
        <w:t xml:space="preserve">na </w:t>
      </w:r>
      <w:r w:rsidRPr="00E21D78">
        <w:rPr>
          <w:rFonts w:asciiTheme="minorHAnsi" w:hAnsiTheme="minorHAnsi" w:cstheme="minorHAnsi"/>
          <w:sz w:val="22"/>
          <w:szCs w:val="22"/>
        </w:rPr>
        <w:t xml:space="preserve">první pohled dýchá svojí historií, ale přesto nabízí moderní přístup léčebných procedur. </w:t>
      </w:r>
      <w:r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>H</w:t>
      </w:r>
      <w:r w:rsidR="006362AD"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>istorie</w:t>
      </w:r>
      <w:r w:rsidRPr="00E21D78">
        <w:rPr>
          <w:rFonts w:asciiTheme="minorHAnsi" w:hAnsiTheme="minorHAnsi" w:cstheme="minorHAnsi"/>
          <w:sz w:val="22"/>
          <w:szCs w:val="22"/>
        </w:rPr>
        <w:t xml:space="preserve"> místa ležícího v </w:t>
      </w:r>
      <w:r w:rsidRPr="00E21D78">
        <w:rPr>
          <w:rStyle w:val="Zdraznn"/>
          <w:rFonts w:asciiTheme="minorHAnsi" w:hAnsiTheme="minorHAnsi" w:cstheme="minorHAnsi"/>
          <w:i w:val="0"/>
          <w:sz w:val="22"/>
          <w:szCs w:val="22"/>
        </w:rPr>
        <w:t>cca 800 m n.m.</w:t>
      </w:r>
      <w:r w:rsidRPr="00E21D78">
        <w:rPr>
          <w:rFonts w:asciiTheme="minorHAnsi" w:hAnsiTheme="minorHAnsi" w:cstheme="minorHAnsi"/>
          <w:sz w:val="22"/>
          <w:szCs w:val="22"/>
        </w:rPr>
        <w:t xml:space="preserve"> se píše </w:t>
      </w:r>
      <w:r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>od počátku 16. stol.</w:t>
      </w:r>
      <w:r w:rsidRPr="00E21D78">
        <w:rPr>
          <w:rFonts w:asciiTheme="minorHAnsi" w:hAnsiTheme="minorHAnsi" w:cstheme="minorHAnsi"/>
          <w:sz w:val="22"/>
          <w:szCs w:val="22"/>
        </w:rPr>
        <w:t xml:space="preserve"> Už z té doby jsou první zmínky o léčivých účincích zdejšího povětří a podzemních minerálních pramenů, které vyvěrají z rašelinišť. </w:t>
      </w:r>
    </w:p>
    <w:p w:rsidR="00F118EC" w:rsidRPr="00E21D78" w:rsidRDefault="009E208D" w:rsidP="000E3B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21D78">
        <w:rPr>
          <w:rFonts w:asciiTheme="minorHAnsi" w:hAnsiTheme="minorHAnsi" w:cstheme="minorHAnsi"/>
          <w:sz w:val="22"/>
          <w:szCs w:val="22"/>
        </w:rPr>
        <w:t>Zl</w:t>
      </w:r>
      <w:r w:rsidR="00F118EC" w:rsidRPr="00E21D78">
        <w:rPr>
          <w:rFonts w:asciiTheme="minorHAnsi" w:hAnsiTheme="minorHAnsi" w:cstheme="minorHAnsi"/>
          <w:sz w:val="22"/>
          <w:szCs w:val="22"/>
        </w:rPr>
        <w:t xml:space="preserve">omovým pak byl r. 1780, kdy byl </w:t>
      </w:r>
      <w:r w:rsidRPr="00E21D78">
        <w:rPr>
          <w:rFonts w:asciiTheme="minorHAnsi" w:hAnsiTheme="minorHAnsi" w:cstheme="minorHAnsi"/>
          <w:sz w:val="22"/>
          <w:szCs w:val="22"/>
        </w:rPr>
        <w:t xml:space="preserve">objeven Maxmiliánský pramen a v jeho okolí postaveny první, ještě dřevěné domy. </w:t>
      </w:r>
    </w:p>
    <w:p w:rsidR="009E208D" w:rsidRPr="00E21D78" w:rsidRDefault="009E208D" w:rsidP="000E3B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>19. stol. přineslo místu největší rozmach</w:t>
      </w:r>
      <w:r w:rsidRPr="00E21D78">
        <w:rPr>
          <w:rFonts w:asciiTheme="minorHAnsi" w:hAnsiTheme="minorHAnsi" w:cstheme="minorHAnsi"/>
          <w:sz w:val="22"/>
          <w:szCs w:val="22"/>
        </w:rPr>
        <w:t xml:space="preserve">, v této době zde vyrostla většina dnešních domů. Jejich charakteristickým prvkem jsou znaky podhorského dřevěného stavitelství v duchu </w:t>
      </w:r>
      <w:r w:rsidRPr="00E21D78">
        <w:rPr>
          <w:rStyle w:val="Zdraznn"/>
          <w:rFonts w:asciiTheme="minorHAnsi" w:hAnsiTheme="minorHAnsi" w:cstheme="minorHAnsi"/>
          <w:i w:val="0"/>
          <w:sz w:val="22"/>
          <w:szCs w:val="22"/>
        </w:rPr>
        <w:t>antikizujícího klasicismu</w:t>
      </w:r>
      <w:r w:rsidRPr="00E21D78">
        <w:rPr>
          <w:rFonts w:asciiTheme="minorHAnsi" w:hAnsiTheme="minorHAnsi" w:cstheme="minorHAnsi"/>
          <w:sz w:val="22"/>
          <w:szCs w:val="22"/>
        </w:rPr>
        <w:t>.</w:t>
      </w:r>
      <w:r w:rsidR="00C25CA7" w:rsidRPr="00E21D78">
        <w:rPr>
          <w:rFonts w:asciiTheme="minorHAnsi" w:hAnsiTheme="minorHAnsi" w:cstheme="minorHAnsi"/>
          <w:sz w:val="22"/>
          <w:szCs w:val="22"/>
        </w:rPr>
        <w:t xml:space="preserve"> V Karlově studánce mnozí z nás ochutnali některé z léčivých pramenů. V podvečerním čase odjíždíme z Karlovy studánky zpět na náš penzion.</w:t>
      </w:r>
    </w:p>
    <w:p w:rsidR="00F118EC" w:rsidRPr="00E21D78" w:rsidRDefault="00F118EC" w:rsidP="000E3B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118EC" w:rsidRPr="00E21D78" w:rsidRDefault="00F118EC" w:rsidP="000E3B7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162B6" w:rsidRPr="00E21D78" w:rsidRDefault="009162B6" w:rsidP="009162B6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sz w:val="32"/>
        </w:rPr>
      </w:pPr>
      <w:r w:rsidRPr="00E21D78">
        <w:rPr>
          <w:rFonts w:eastAsia="Times New Roman" w:cstheme="minorHAnsi"/>
          <w:b/>
          <w:sz w:val="24"/>
          <w:lang w:eastAsia="cs-CZ"/>
        </w:rPr>
        <w:t xml:space="preserve">den – </w:t>
      </w:r>
      <w:r w:rsidR="007905BC" w:rsidRPr="00E21D78">
        <w:rPr>
          <w:rFonts w:eastAsia="Times New Roman" w:cstheme="minorHAnsi"/>
          <w:b/>
          <w:sz w:val="24"/>
          <w:lang w:eastAsia="cs-CZ"/>
        </w:rPr>
        <w:t>vodní dílo Dlouhé s</w:t>
      </w:r>
      <w:r w:rsidRPr="00E21D78">
        <w:rPr>
          <w:rFonts w:eastAsia="Times New Roman" w:cstheme="minorHAnsi"/>
          <w:b/>
          <w:sz w:val="24"/>
          <w:lang w:eastAsia="cs-CZ"/>
        </w:rPr>
        <w:t xml:space="preserve">tráně </w:t>
      </w:r>
    </w:p>
    <w:p w:rsidR="009E208D" w:rsidRPr="00E21D78" w:rsidRDefault="00213FB1" w:rsidP="00D545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4231005</wp:posOffset>
            </wp:positionH>
            <wp:positionV relativeFrom="margin">
              <wp:posOffset>1017270</wp:posOffset>
            </wp:positionV>
            <wp:extent cx="1530350" cy="2045335"/>
            <wp:effectExtent l="0" t="0" r="0" b="0"/>
            <wp:wrapSquare wrapText="bothSides"/>
            <wp:docPr id="20" name="obrázek 20" descr="20180527_111058-1548x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80527_111058-1548x20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04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A7"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>Poslední den</w:t>
      </w:r>
      <w:r w:rsidR="00E21D78"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našeho víkendového putování</w:t>
      </w:r>
      <w:r w:rsidR="00C25CA7"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byl věnován návštěvě přečerpávací vodní elektrárny Dlouhé stráně. </w:t>
      </w:r>
      <w:r w:rsidR="009E208D"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Přečerpávací vodní elektrárna Dlouhé stráně se v roce 2005 zařadila mezi 7 </w:t>
      </w:r>
      <w:r w:rsidR="00D5453C" w:rsidRPr="00E21D7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největších divů České republiky. </w:t>
      </w:r>
    </w:p>
    <w:p w:rsidR="00C25CA7" w:rsidRPr="00E21D78" w:rsidRDefault="00213FB1" w:rsidP="00D545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1402715</wp:posOffset>
            </wp:positionV>
            <wp:extent cx="2216150" cy="1659890"/>
            <wp:effectExtent l="0" t="0" r="0" b="0"/>
            <wp:wrapSquare wrapText="bothSides"/>
            <wp:docPr id="18" name="obrázek 18" descr="20180527_103202-2064x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80527_103202-2064x15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08D" w:rsidRPr="00E21D78">
        <w:rPr>
          <w:rFonts w:asciiTheme="minorHAnsi" w:hAnsiTheme="minorHAnsi" w:cstheme="minorHAnsi"/>
          <w:sz w:val="22"/>
          <w:szCs w:val="22"/>
        </w:rPr>
        <w:t xml:space="preserve">Od roku 2010 je horní nádrž přečerpávací vodní elektrárny Dlouhé stráně přístupná 6-sedačkovou lanovkou z blízkého lyžařského areálu Kouty. Lanovka </w:t>
      </w:r>
      <w:r w:rsidR="007905BC" w:rsidRPr="00E21D78">
        <w:rPr>
          <w:rFonts w:asciiTheme="minorHAnsi" w:hAnsiTheme="minorHAnsi" w:cstheme="minorHAnsi"/>
          <w:sz w:val="22"/>
          <w:szCs w:val="22"/>
        </w:rPr>
        <w:t>návštěvníky</w:t>
      </w:r>
      <w:r w:rsidR="009E208D" w:rsidRPr="00E21D78">
        <w:rPr>
          <w:rFonts w:asciiTheme="minorHAnsi" w:hAnsiTheme="minorHAnsi" w:cstheme="minorHAnsi"/>
          <w:sz w:val="22"/>
          <w:szCs w:val="22"/>
        </w:rPr>
        <w:t xml:space="preserve"> vyveze 4,5 km pod horní nádrž. K ní se potom </w:t>
      </w:r>
      <w:r w:rsidR="007905BC" w:rsidRPr="00E21D78">
        <w:rPr>
          <w:rFonts w:asciiTheme="minorHAnsi" w:hAnsiTheme="minorHAnsi" w:cstheme="minorHAnsi"/>
          <w:sz w:val="22"/>
          <w:szCs w:val="22"/>
        </w:rPr>
        <w:t>d</w:t>
      </w:r>
      <w:r w:rsidR="009E208D" w:rsidRPr="00E21D78">
        <w:rPr>
          <w:rFonts w:asciiTheme="minorHAnsi" w:hAnsiTheme="minorHAnsi" w:cstheme="minorHAnsi"/>
          <w:sz w:val="22"/>
          <w:szCs w:val="22"/>
        </w:rPr>
        <w:t>ostan</w:t>
      </w:r>
      <w:r w:rsidR="007905BC" w:rsidRPr="00E21D78">
        <w:rPr>
          <w:rFonts w:asciiTheme="minorHAnsi" w:hAnsiTheme="minorHAnsi" w:cstheme="minorHAnsi"/>
          <w:sz w:val="22"/>
          <w:szCs w:val="22"/>
        </w:rPr>
        <w:t>ou</w:t>
      </w:r>
      <w:r w:rsidR="009E208D" w:rsidRPr="00E21D78">
        <w:rPr>
          <w:rFonts w:asciiTheme="minorHAnsi" w:hAnsiTheme="minorHAnsi" w:cstheme="minorHAnsi"/>
          <w:sz w:val="22"/>
          <w:szCs w:val="22"/>
        </w:rPr>
        <w:t xml:space="preserve"> pěšky, na kole nebo využitím minibusu, který tam jezdí kyvadlově. </w:t>
      </w:r>
    </w:p>
    <w:p w:rsidR="00C25CA7" w:rsidRPr="00E21D78" w:rsidRDefault="00213FB1" w:rsidP="00C25CA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3176905</wp:posOffset>
            </wp:positionV>
            <wp:extent cx="2216150" cy="1662430"/>
            <wp:effectExtent l="0" t="0" r="0" b="0"/>
            <wp:wrapSquare wrapText="bothSides"/>
            <wp:docPr id="19" name="obrázek 19" descr="20180527_123103-2064x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80527_123103-2064x15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5BC" w:rsidRPr="00E21D78">
        <w:rPr>
          <w:rFonts w:asciiTheme="minorHAnsi" w:hAnsiTheme="minorHAnsi" w:cstheme="minorHAnsi"/>
        </w:rPr>
        <w:t>Naše skupina si n</w:t>
      </w:r>
      <w:r w:rsidR="00C25CA7" w:rsidRPr="00E21D78">
        <w:rPr>
          <w:rFonts w:asciiTheme="minorHAnsi" w:hAnsiTheme="minorHAnsi" w:cstheme="minorHAnsi"/>
        </w:rPr>
        <w:t xml:space="preserve">ejprve </w:t>
      </w:r>
      <w:r w:rsidR="007905BC" w:rsidRPr="00E21D78">
        <w:rPr>
          <w:rFonts w:asciiTheme="minorHAnsi" w:hAnsiTheme="minorHAnsi" w:cstheme="minorHAnsi"/>
        </w:rPr>
        <w:t>vys</w:t>
      </w:r>
      <w:r w:rsidR="00C25CA7" w:rsidRPr="00E21D78">
        <w:rPr>
          <w:rFonts w:asciiTheme="minorHAnsi" w:hAnsiTheme="minorHAnsi" w:cstheme="minorHAnsi"/>
        </w:rPr>
        <w:t>lechl</w:t>
      </w:r>
      <w:r w:rsidR="007905BC" w:rsidRPr="00E21D78">
        <w:rPr>
          <w:rFonts w:asciiTheme="minorHAnsi" w:hAnsiTheme="minorHAnsi" w:cstheme="minorHAnsi"/>
        </w:rPr>
        <w:t>a</w:t>
      </w:r>
      <w:r w:rsidR="00C25CA7" w:rsidRPr="00E21D78">
        <w:rPr>
          <w:rFonts w:asciiTheme="minorHAnsi" w:hAnsiTheme="minorHAnsi" w:cstheme="minorHAnsi"/>
        </w:rPr>
        <w:t xml:space="preserve"> úvodní </w:t>
      </w:r>
      <w:r w:rsidR="007905BC" w:rsidRPr="00E21D78">
        <w:rPr>
          <w:rFonts w:asciiTheme="minorHAnsi" w:hAnsiTheme="minorHAnsi" w:cstheme="minorHAnsi"/>
        </w:rPr>
        <w:t xml:space="preserve">cca </w:t>
      </w:r>
      <w:r w:rsidR="00C25CA7" w:rsidRPr="00E21D78">
        <w:rPr>
          <w:rFonts w:asciiTheme="minorHAnsi" w:hAnsiTheme="minorHAnsi" w:cstheme="minorHAnsi"/>
        </w:rPr>
        <w:t xml:space="preserve">hodinovou přednášku o vzniku a technických údajích elektrárny. </w:t>
      </w:r>
      <w:r w:rsidR="007905BC" w:rsidRPr="00E21D78">
        <w:rPr>
          <w:rFonts w:asciiTheme="minorHAnsi" w:hAnsiTheme="minorHAnsi" w:cstheme="minorHAnsi"/>
          <w:sz w:val="22"/>
          <w:szCs w:val="22"/>
        </w:rPr>
        <w:t>Elektrárna patří skupině ČEZ a jedná se o nejvýkonnější vodní elektrárnu v </w:t>
      </w:r>
      <w:hyperlink r:id="rId19" w:tooltip="Česko" w:history="1">
        <w:r w:rsidR="007905BC" w:rsidRPr="00E21D7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Česku</w:t>
        </w:r>
      </w:hyperlink>
      <w:r w:rsidR="007905BC" w:rsidRPr="00E21D78">
        <w:rPr>
          <w:rFonts w:asciiTheme="minorHAnsi" w:hAnsiTheme="minorHAnsi" w:cstheme="minorHAnsi"/>
          <w:sz w:val="22"/>
          <w:szCs w:val="22"/>
        </w:rPr>
        <w:t> – její instalovaný výkon je 2 × 325 </w:t>
      </w:r>
      <w:hyperlink r:id="rId20" w:tooltip="Watt" w:history="1">
        <w:r w:rsidR="007905BC" w:rsidRPr="00E21D7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MW</w:t>
        </w:r>
      </w:hyperlink>
      <w:r w:rsidR="007905BC" w:rsidRPr="00E21D78">
        <w:rPr>
          <w:rFonts w:asciiTheme="minorHAnsi" w:hAnsiTheme="minorHAnsi" w:cstheme="minorHAnsi"/>
          <w:sz w:val="22"/>
          <w:szCs w:val="22"/>
        </w:rPr>
        <w:t xml:space="preserve">. </w:t>
      </w:r>
      <w:r w:rsidR="00C25CA7" w:rsidRPr="00E21D78">
        <w:rPr>
          <w:rFonts w:asciiTheme="minorHAnsi" w:hAnsiTheme="minorHAnsi" w:cstheme="minorHAnsi"/>
        </w:rPr>
        <w:t>Po</w:t>
      </w:r>
      <w:r w:rsidR="007905BC" w:rsidRPr="00E21D78">
        <w:rPr>
          <w:rFonts w:asciiTheme="minorHAnsi" w:hAnsiTheme="minorHAnsi" w:cstheme="minorHAnsi"/>
        </w:rPr>
        <w:t xml:space="preserve"> přednášce</w:t>
      </w:r>
      <w:r w:rsidR="00C25CA7" w:rsidRPr="00E21D78">
        <w:rPr>
          <w:rFonts w:asciiTheme="minorHAnsi" w:hAnsiTheme="minorHAnsi" w:cstheme="minorHAnsi"/>
        </w:rPr>
        <w:t xml:space="preserve"> jsme se s průvodcem vypravili na prohlídku dolní a posléze autobusem i na horní nádrž, která byla v době naší prohlídky vyčerpaná.</w:t>
      </w:r>
      <w:r w:rsidR="00C25CA7" w:rsidRPr="00E21D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631B" w:rsidRPr="00E21D78" w:rsidRDefault="00297C3C" w:rsidP="006362AD">
      <w:pPr>
        <w:spacing w:after="0" w:line="240" w:lineRule="auto"/>
        <w:jc w:val="both"/>
        <w:rPr>
          <w:rFonts w:cstheme="minorHAnsi"/>
          <w:sz w:val="24"/>
        </w:rPr>
      </w:pPr>
      <w:r w:rsidRPr="00E21D78">
        <w:rPr>
          <w:rFonts w:cstheme="minorHAnsi"/>
          <w:sz w:val="24"/>
        </w:rPr>
        <w:t>Prohlídkou elektrárny naše putování po Jeseníkách končí a po obědě se vracíme zpět domů</w:t>
      </w:r>
      <w:r w:rsidR="00C25CA7" w:rsidRPr="00E21D78">
        <w:rPr>
          <w:rFonts w:cstheme="minorHAnsi"/>
          <w:sz w:val="24"/>
        </w:rPr>
        <w:t xml:space="preserve"> přes Čáslav do Kutné Hory</w:t>
      </w:r>
      <w:r w:rsidRPr="00E21D78">
        <w:rPr>
          <w:rFonts w:cstheme="minorHAnsi"/>
          <w:sz w:val="24"/>
        </w:rPr>
        <w:t>.</w:t>
      </w:r>
      <w:r w:rsidR="007905BC" w:rsidRPr="00E21D78">
        <w:rPr>
          <w:rFonts w:cstheme="minorHAnsi"/>
          <w:sz w:val="24"/>
        </w:rPr>
        <w:t xml:space="preserve"> Počasí bylo po celou dobu našeho výletu téměř ideální.</w:t>
      </w:r>
    </w:p>
    <w:p w:rsidR="008E3A56" w:rsidRPr="00E21D78" w:rsidRDefault="008E3A56" w:rsidP="006362AD">
      <w:pPr>
        <w:spacing w:after="0" w:line="240" w:lineRule="auto"/>
        <w:jc w:val="both"/>
        <w:rPr>
          <w:rFonts w:cstheme="minorHAnsi"/>
          <w:sz w:val="24"/>
        </w:rPr>
      </w:pPr>
    </w:p>
    <w:p w:rsidR="008E3A56" w:rsidRPr="00E21D78" w:rsidRDefault="008E3A56" w:rsidP="006362AD">
      <w:pPr>
        <w:spacing w:after="0" w:line="240" w:lineRule="auto"/>
        <w:jc w:val="both"/>
        <w:rPr>
          <w:rFonts w:cstheme="minorHAnsi"/>
          <w:sz w:val="24"/>
        </w:rPr>
      </w:pPr>
    </w:p>
    <w:p w:rsidR="0076153F" w:rsidRPr="00F118EC" w:rsidRDefault="00B45EA7" w:rsidP="006362AD">
      <w:pPr>
        <w:spacing w:after="0" w:line="240" w:lineRule="auto"/>
        <w:jc w:val="both"/>
        <w:rPr>
          <w:rFonts w:cstheme="minorHAnsi"/>
          <w:sz w:val="24"/>
        </w:rPr>
      </w:pPr>
      <w:r w:rsidRPr="00E21D78">
        <w:rPr>
          <w:rFonts w:cstheme="minorHAnsi"/>
        </w:rPr>
        <w:t xml:space="preserve">Zapsal: </w:t>
      </w:r>
      <w:r w:rsidRPr="00E21D78">
        <w:rPr>
          <w:rFonts w:cstheme="minorHAnsi"/>
          <w:sz w:val="24"/>
        </w:rPr>
        <w:t>Marek Michna</w:t>
      </w:r>
      <w:r w:rsidRPr="00E21D78">
        <w:rPr>
          <w:rFonts w:cstheme="minorHAnsi"/>
        </w:rPr>
        <w:t>, organizační garant akce</w:t>
      </w:r>
    </w:p>
    <w:sectPr w:rsidR="0076153F" w:rsidRPr="00F1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74BB"/>
    <w:multiLevelType w:val="hybridMultilevel"/>
    <w:tmpl w:val="A74CA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483B"/>
    <w:multiLevelType w:val="multilevel"/>
    <w:tmpl w:val="85E4D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C3F16"/>
    <w:multiLevelType w:val="hybridMultilevel"/>
    <w:tmpl w:val="58D0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226CD"/>
    <w:multiLevelType w:val="hybridMultilevel"/>
    <w:tmpl w:val="09E8864A"/>
    <w:lvl w:ilvl="0" w:tplc="5FCEF4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6604"/>
    <w:multiLevelType w:val="multilevel"/>
    <w:tmpl w:val="CF72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85616"/>
    <w:multiLevelType w:val="multilevel"/>
    <w:tmpl w:val="9774D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B44DD"/>
    <w:multiLevelType w:val="multilevel"/>
    <w:tmpl w:val="504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1B"/>
    <w:rsid w:val="000955FB"/>
    <w:rsid w:val="000B32F3"/>
    <w:rsid w:val="000D3A58"/>
    <w:rsid w:val="000E0DC0"/>
    <w:rsid w:val="000E3B7D"/>
    <w:rsid w:val="00127A90"/>
    <w:rsid w:val="00150B89"/>
    <w:rsid w:val="00165D69"/>
    <w:rsid w:val="001837F3"/>
    <w:rsid w:val="00193946"/>
    <w:rsid w:val="00213FB1"/>
    <w:rsid w:val="0025291A"/>
    <w:rsid w:val="00297C3C"/>
    <w:rsid w:val="002C0B76"/>
    <w:rsid w:val="002F7DE4"/>
    <w:rsid w:val="00343E62"/>
    <w:rsid w:val="003A14B4"/>
    <w:rsid w:val="003E2E9C"/>
    <w:rsid w:val="0048631B"/>
    <w:rsid w:val="005C052B"/>
    <w:rsid w:val="00630420"/>
    <w:rsid w:val="006362AD"/>
    <w:rsid w:val="00645C59"/>
    <w:rsid w:val="00707376"/>
    <w:rsid w:val="007440AC"/>
    <w:rsid w:val="00751C66"/>
    <w:rsid w:val="0076153F"/>
    <w:rsid w:val="007905BC"/>
    <w:rsid w:val="008220F5"/>
    <w:rsid w:val="008551CF"/>
    <w:rsid w:val="0087295A"/>
    <w:rsid w:val="00882B15"/>
    <w:rsid w:val="00892934"/>
    <w:rsid w:val="008A44E6"/>
    <w:rsid w:val="008C12DB"/>
    <w:rsid w:val="008E3A56"/>
    <w:rsid w:val="008F7A52"/>
    <w:rsid w:val="00911D4C"/>
    <w:rsid w:val="009162B6"/>
    <w:rsid w:val="009E208D"/>
    <w:rsid w:val="00A27519"/>
    <w:rsid w:val="00A35516"/>
    <w:rsid w:val="00A50FDE"/>
    <w:rsid w:val="00A57CB9"/>
    <w:rsid w:val="00A602A2"/>
    <w:rsid w:val="00AD15F9"/>
    <w:rsid w:val="00AE4E81"/>
    <w:rsid w:val="00B45EA7"/>
    <w:rsid w:val="00B5700A"/>
    <w:rsid w:val="00B6725D"/>
    <w:rsid w:val="00B9311F"/>
    <w:rsid w:val="00BC3B59"/>
    <w:rsid w:val="00BF7017"/>
    <w:rsid w:val="00C25CA7"/>
    <w:rsid w:val="00C35FD4"/>
    <w:rsid w:val="00C45C0E"/>
    <w:rsid w:val="00C6147B"/>
    <w:rsid w:val="00CD572D"/>
    <w:rsid w:val="00D22A8C"/>
    <w:rsid w:val="00D5453C"/>
    <w:rsid w:val="00D57B64"/>
    <w:rsid w:val="00E21D78"/>
    <w:rsid w:val="00E21E76"/>
    <w:rsid w:val="00E97AF4"/>
    <w:rsid w:val="00F118EC"/>
    <w:rsid w:val="00F473AE"/>
    <w:rsid w:val="00F8297B"/>
    <w:rsid w:val="00F86900"/>
    <w:rsid w:val="00F96CF5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772B0-7971-4356-8DD4-45D519C2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1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2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8690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2A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2A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F86900"/>
    <w:rPr>
      <w:rFonts w:ascii="Arial" w:eastAsia="Times New Roman" w:hAnsi="Arial" w:cs="Arial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E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208D"/>
    <w:rPr>
      <w:b/>
      <w:bCs/>
    </w:rPr>
  </w:style>
  <w:style w:type="character" w:styleId="Zdraznn">
    <w:name w:val="Emphasis"/>
    <w:basedOn w:val="Standardnpsmoodstavce"/>
    <w:uiPriority w:val="20"/>
    <w:qFormat/>
    <w:rsid w:val="009E208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9E2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2">
    <w:name w:val="text2"/>
    <w:basedOn w:val="Standardnpsmoodstavce"/>
    <w:rsid w:val="009E208D"/>
  </w:style>
  <w:style w:type="character" w:customStyle="1" w:styleId="price">
    <w:name w:val="price"/>
    <w:basedOn w:val="Standardnpsmoodstavce"/>
    <w:rsid w:val="009E208D"/>
  </w:style>
  <w:style w:type="character" w:customStyle="1" w:styleId="uvodnik-in1">
    <w:name w:val="uvodnik-in1"/>
    <w:basedOn w:val="Standardnpsmoodstavce"/>
    <w:rsid w:val="00193946"/>
    <w:rPr>
      <w:vanish w:val="0"/>
      <w:webHidden w:val="0"/>
      <w:specVanish w:val="0"/>
    </w:rPr>
  </w:style>
  <w:style w:type="character" w:customStyle="1" w:styleId="Nadpis1Char">
    <w:name w:val="Nadpis 1 Char"/>
    <w:basedOn w:val="Standardnpsmoodstavce"/>
    <w:link w:val="Nadpis1"/>
    <w:uiPriority w:val="9"/>
    <w:rsid w:val="00AD1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ordinates">
    <w:name w:val="coordinates"/>
    <w:basedOn w:val="Standardnpsmoodstavce"/>
    <w:rsid w:val="00AD15F9"/>
  </w:style>
  <w:style w:type="paragraph" w:styleId="Odstavecseseznamem">
    <w:name w:val="List Paragraph"/>
    <w:basedOn w:val="Normln"/>
    <w:uiPriority w:val="34"/>
    <w:qFormat/>
    <w:rsid w:val="008F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38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1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093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Ru%C4%8Dn%C3%AD_pap%C3%ADr&amp;action=edit&amp;redlink=1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.wikipedia.org/wiki/St%C5%99edn%C3%AD_Evropa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cs.wikipedia.org/wiki/Wa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cs.wikipedia.org/wiki/%C4%8Cesk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Michna</dc:creator>
  <cp:lastModifiedBy>Valterová Eva Ing.</cp:lastModifiedBy>
  <cp:revision>2</cp:revision>
  <dcterms:created xsi:type="dcterms:W3CDTF">2018-06-28T07:59:00Z</dcterms:created>
  <dcterms:modified xsi:type="dcterms:W3CDTF">2018-06-28T07:59:00Z</dcterms:modified>
</cp:coreProperties>
</file>